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A" w:rsidRPr="00C353FB" w:rsidRDefault="005B1B4A" w:rsidP="005B1B4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53FB">
        <w:rPr>
          <w:rFonts w:ascii="Times New Roman" w:eastAsia="Times New Roman" w:hAnsi="Times New Roman" w:cs="Times New Roman"/>
          <w:b/>
          <w:lang w:eastAsia="ru-RU"/>
        </w:rPr>
        <w:t>ЧАСТЬ 3.</w:t>
      </w:r>
    </w:p>
    <w:p w:rsidR="005B1B4A" w:rsidRDefault="005B1B4A" w:rsidP="005B1B4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5B1B4A">
        <w:rPr>
          <w:rFonts w:ascii="Times New Roman" w:eastAsia="Times New Roman" w:hAnsi="Times New Roman" w:cs="Times New Roman"/>
          <w:b/>
          <w:lang w:eastAsia="ru-RU"/>
        </w:rPr>
        <w:t>Сдвиг гетерогенных равновесий в насыщенных растворах малорастворимых электролитов.</w:t>
      </w:r>
    </w:p>
    <w:p w:rsidR="005B1B4A" w:rsidRDefault="005B1B4A" w:rsidP="005B1B4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B4A">
        <w:rPr>
          <w:rFonts w:ascii="Times New Roman" w:eastAsia="Times New Roman" w:hAnsi="Times New Roman" w:cs="Times New Roman"/>
          <w:b/>
          <w:lang w:eastAsia="ru-RU"/>
        </w:rPr>
        <w:t>http://rucont.ru/file.ashx?guid=d408af2b-ecc6-4098-9d3c-bce72e2b3ef2</w:t>
      </w:r>
      <w:bookmarkStart w:id="0" w:name="_GoBack"/>
      <w:bookmarkEnd w:id="0"/>
    </w:p>
    <w:p w:rsidR="0080627C" w:rsidRDefault="005B1B4A"/>
    <w:sectPr w:rsidR="0080627C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4A"/>
    <w:rsid w:val="000C7D58"/>
    <w:rsid w:val="00526F33"/>
    <w:rsid w:val="005B1B4A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2015-01-26T17:45:00Z</dcterms:created>
  <dcterms:modified xsi:type="dcterms:W3CDTF">2015-01-26T17:50:00Z</dcterms:modified>
</cp:coreProperties>
</file>